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DA" w:rsidRDefault="00CC62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62DA" w:rsidRDefault="00CC62DA">
      <w:pPr>
        <w:pStyle w:val="ConsPlusNormal"/>
        <w:jc w:val="both"/>
        <w:outlineLvl w:val="0"/>
      </w:pPr>
    </w:p>
    <w:p w:rsidR="00CC62DA" w:rsidRDefault="00CC62DA">
      <w:pPr>
        <w:pStyle w:val="ConsPlusTitle"/>
        <w:jc w:val="center"/>
        <w:outlineLvl w:val="0"/>
      </w:pPr>
      <w:r>
        <w:t>ПРАВИТЕЛЬСТВО РЯЗАНСКОЙ ОБЛАСТИ</w:t>
      </w:r>
    </w:p>
    <w:p w:rsidR="00CC62DA" w:rsidRDefault="00CC62DA">
      <w:pPr>
        <w:pStyle w:val="ConsPlusTitle"/>
        <w:jc w:val="center"/>
      </w:pPr>
    </w:p>
    <w:p w:rsidR="00CC62DA" w:rsidRDefault="00CC62DA">
      <w:pPr>
        <w:pStyle w:val="ConsPlusTitle"/>
        <w:jc w:val="center"/>
      </w:pPr>
      <w:r>
        <w:t>РАСПОРЯЖЕНИЕ</w:t>
      </w:r>
    </w:p>
    <w:p w:rsidR="00CC62DA" w:rsidRDefault="00CC62DA">
      <w:pPr>
        <w:pStyle w:val="ConsPlusTitle"/>
        <w:jc w:val="center"/>
      </w:pPr>
      <w:bookmarkStart w:id="0" w:name="_GoBack"/>
      <w:r>
        <w:t>от 26 декабря 2016 г. N 523-р</w:t>
      </w:r>
    </w:p>
    <w:bookmarkEnd w:id="0"/>
    <w:p w:rsidR="00CC62DA" w:rsidRDefault="00CC6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6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62DA" w:rsidRDefault="00CC6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62DA" w:rsidRDefault="00CC62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Рязанской области</w:t>
            </w:r>
            <w:proofErr w:type="gramEnd"/>
          </w:p>
          <w:p w:rsidR="00CC62DA" w:rsidRDefault="00CC62DA">
            <w:pPr>
              <w:pStyle w:val="ConsPlusNormal"/>
              <w:jc w:val="center"/>
            </w:pPr>
            <w:r>
              <w:rPr>
                <w:color w:val="392C69"/>
              </w:rPr>
              <w:t>от 28.11.2017 N 561-р)</w:t>
            </w:r>
          </w:p>
        </w:tc>
      </w:tr>
    </w:tbl>
    <w:p w:rsidR="00CC62DA" w:rsidRDefault="00CC62DA">
      <w:pPr>
        <w:pStyle w:val="ConsPlusNormal"/>
        <w:jc w:val="center"/>
      </w:pPr>
    </w:p>
    <w:p w:rsidR="00CC62DA" w:rsidRDefault="00CC62D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апреля 2016 года N 147 "О национальном плане противодействия коррупции на 2016 - 2017 годы":</w:t>
      </w:r>
    </w:p>
    <w:p w:rsidR="00CC62DA" w:rsidRDefault="00CC62D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5" w:history="1">
        <w:r>
          <w:rPr>
            <w:color w:val="0000FF"/>
          </w:rPr>
          <w:t>план</w:t>
        </w:r>
      </w:hyperlink>
      <w:r>
        <w:t xml:space="preserve"> профилактических мероприятий по противодействию коррупции в Рязанской области на 2017 - 2019 годы согласно приложению.</w:t>
      </w:r>
    </w:p>
    <w:p w:rsidR="00CC62DA" w:rsidRDefault="00CC62D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C62DA" w:rsidRDefault="00CC62DA">
      <w:pPr>
        <w:pStyle w:val="ConsPlusNormal"/>
        <w:jc w:val="both"/>
      </w:pPr>
    </w:p>
    <w:p w:rsidR="00CC62DA" w:rsidRDefault="00CC62DA">
      <w:pPr>
        <w:pStyle w:val="ConsPlusNormal"/>
        <w:jc w:val="right"/>
      </w:pPr>
      <w:r>
        <w:t>Губернатор Рязанской области</w:t>
      </w:r>
    </w:p>
    <w:p w:rsidR="00CC62DA" w:rsidRDefault="00CC62DA">
      <w:pPr>
        <w:pStyle w:val="ConsPlusNormal"/>
        <w:jc w:val="right"/>
      </w:pPr>
      <w:r>
        <w:t>О.И.КОВАЛЕВ</w:t>
      </w:r>
    </w:p>
    <w:p w:rsidR="00CC62DA" w:rsidRDefault="00CC62DA">
      <w:pPr>
        <w:pStyle w:val="ConsPlusNormal"/>
        <w:jc w:val="both"/>
      </w:pPr>
    </w:p>
    <w:p w:rsidR="00CC62DA" w:rsidRDefault="00CC62DA">
      <w:pPr>
        <w:pStyle w:val="ConsPlusNormal"/>
        <w:jc w:val="both"/>
      </w:pPr>
    </w:p>
    <w:p w:rsidR="00CC62DA" w:rsidRDefault="00CC62DA">
      <w:pPr>
        <w:pStyle w:val="ConsPlusNormal"/>
        <w:jc w:val="both"/>
      </w:pPr>
    </w:p>
    <w:p w:rsidR="00CC62DA" w:rsidRDefault="00CC62DA">
      <w:pPr>
        <w:pStyle w:val="ConsPlusNormal"/>
        <w:jc w:val="both"/>
      </w:pPr>
    </w:p>
    <w:p w:rsidR="00CC62DA" w:rsidRDefault="00CC62DA">
      <w:pPr>
        <w:pStyle w:val="ConsPlusNormal"/>
        <w:jc w:val="both"/>
      </w:pPr>
    </w:p>
    <w:p w:rsidR="00CC62DA" w:rsidRDefault="00CC62DA">
      <w:pPr>
        <w:pStyle w:val="ConsPlusNormal"/>
        <w:jc w:val="right"/>
        <w:outlineLvl w:val="0"/>
      </w:pPr>
      <w:r>
        <w:t>Приложение</w:t>
      </w:r>
    </w:p>
    <w:p w:rsidR="00CC62DA" w:rsidRDefault="00CC62DA">
      <w:pPr>
        <w:pStyle w:val="ConsPlusNormal"/>
        <w:jc w:val="right"/>
      </w:pPr>
      <w:r>
        <w:t>к распоряжению</w:t>
      </w:r>
    </w:p>
    <w:p w:rsidR="00CC62DA" w:rsidRDefault="00CC62DA">
      <w:pPr>
        <w:pStyle w:val="ConsPlusNormal"/>
        <w:jc w:val="right"/>
      </w:pPr>
      <w:r>
        <w:t>Правительства Рязанской области</w:t>
      </w:r>
    </w:p>
    <w:p w:rsidR="00CC62DA" w:rsidRDefault="00CC62DA">
      <w:pPr>
        <w:pStyle w:val="ConsPlusNormal"/>
        <w:jc w:val="right"/>
      </w:pPr>
      <w:r>
        <w:t>от 26 декабря 2016 г. N 523-р</w:t>
      </w:r>
    </w:p>
    <w:p w:rsidR="00CC62DA" w:rsidRDefault="00CC62DA">
      <w:pPr>
        <w:pStyle w:val="ConsPlusNormal"/>
        <w:jc w:val="both"/>
      </w:pPr>
    </w:p>
    <w:p w:rsidR="00CC62DA" w:rsidRDefault="00CC62DA">
      <w:pPr>
        <w:pStyle w:val="ConsPlusNormal"/>
        <w:jc w:val="center"/>
      </w:pPr>
      <w:bookmarkStart w:id="1" w:name="P25"/>
      <w:bookmarkEnd w:id="1"/>
      <w:r>
        <w:t>ПЛАН</w:t>
      </w:r>
    </w:p>
    <w:p w:rsidR="00CC62DA" w:rsidRDefault="00CC62DA">
      <w:pPr>
        <w:pStyle w:val="ConsPlusNormal"/>
        <w:jc w:val="center"/>
      </w:pPr>
      <w:r>
        <w:t>ПРОФИЛАКТИЧЕСКИХ МЕРОПРИЯТИЙ ПО ПРОТИВОДЕЙСТВИЮ</w:t>
      </w:r>
    </w:p>
    <w:p w:rsidR="00CC62DA" w:rsidRDefault="00CC62DA">
      <w:pPr>
        <w:pStyle w:val="ConsPlusNormal"/>
        <w:jc w:val="center"/>
      </w:pPr>
      <w:r>
        <w:t>КОРРУПЦИИ В РЯЗАНСКОЙ ОБЛАСТИ НА 2017 - 2019 ГОДЫ</w:t>
      </w:r>
    </w:p>
    <w:p w:rsidR="00CC62DA" w:rsidRDefault="00CC6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6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62DA" w:rsidRDefault="00CC6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62DA" w:rsidRDefault="00CC62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Рязанской области</w:t>
            </w:r>
            <w:proofErr w:type="gramEnd"/>
          </w:p>
          <w:p w:rsidR="00CC62DA" w:rsidRDefault="00CC62DA">
            <w:pPr>
              <w:pStyle w:val="ConsPlusNormal"/>
              <w:jc w:val="center"/>
            </w:pPr>
            <w:r>
              <w:rPr>
                <w:color w:val="392C69"/>
              </w:rPr>
              <w:t>от 28.11.2017 N 561-р)</w:t>
            </w:r>
          </w:p>
        </w:tc>
      </w:tr>
    </w:tbl>
    <w:p w:rsidR="00CC62DA" w:rsidRDefault="00CC6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1587"/>
        <w:gridCol w:w="2551"/>
      </w:tblGrid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NN</w:t>
            </w:r>
          </w:p>
          <w:p w:rsidR="00CC62DA" w:rsidRDefault="00CC62D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Исполнители мероприятия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4</w:t>
            </w:r>
          </w:p>
        </w:tc>
      </w:tr>
      <w:tr w:rsidR="00CC62DA">
        <w:tc>
          <w:tcPr>
            <w:tcW w:w="9071" w:type="dxa"/>
            <w:gridSpan w:val="4"/>
          </w:tcPr>
          <w:p w:rsidR="00CC62DA" w:rsidRDefault="00CC62DA">
            <w:pPr>
              <w:pStyle w:val="ConsPlusNormal"/>
              <w:jc w:val="center"/>
              <w:outlineLvl w:val="1"/>
            </w:pPr>
            <w:r>
              <w:t>1. Организационные мероприятия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 xml:space="preserve">Проведение заседаний Комиссии по координации работы по противодействию коррупции в Рязанской области (далее - </w:t>
            </w:r>
            <w:r>
              <w:lastRenderedPageBreak/>
              <w:t>Комиссия)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lastRenderedPageBreak/>
              <w:t>согласно плану работы Комиссии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 xml:space="preserve">главное управление контроля и противодействия </w:t>
            </w:r>
            <w:r>
              <w:lastRenderedPageBreak/>
              <w:t>коррупции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 xml:space="preserve">Осуществление мероприятий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исполнительными органами государственной власти Рязанской области Плана профилактических мероприятий по противодействию коррупции в Рязанской области на 2017 - 2019 годы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согласно планам проверок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ежегодно, до 1 ноября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 xml:space="preserve">Издание нормативных правовых актов, устанавливающих дополнительные гарантии обеспечения независимой антикоррупционной экспертизы нормативных правовых актов (проектов нормативных правовых актов) Рязанской области, в том числе предусматривающих создание единых региональных </w:t>
            </w:r>
            <w:proofErr w:type="gramStart"/>
            <w:r>
              <w:t>интернет-порталов</w:t>
            </w:r>
            <w:proofErr w:type="gramEnd"/>
            <w:r>
              <w:t xml:space="preserve"> для размещения проектов указанных актов,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до 01.11.2017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Правительство Рязанской области,</w:t>
            </w:r>
          </w:p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Обеспечение проведения социологических исследований для оценки уровня коррупции в Рязанской области и по результатам этих исследований принятие необходимых мер по совершенствованию работы по противодействию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до 01.11.2017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c>
          <w:tcPr>
            <w:tcW w:w="9071" w:type="dxa"/>
            <w:gridSpan w:val="4"/>
          </w:tcPr>
          <w:p w:rsidR="00CC62DA" w:rsidRDefault="00CC62DA">
            <w:pPr>
              <w:pStyle w:val="ConsPlusNormal"/>
              <w:jc w:val="center"/>
              <w:outlineLvl w:val="1"/>
            </w:pPr>
            <w:r>
              <w:t>2. Антикоррупционные меры при замещении государственных должностей Рязанской области и при прохождении государственной гражданской службы Рязанской области (далее - гражданская служба)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proofErr w:type="gramStart"/>
            <w:r>
              <w:t xml:space="preserve">Доведение до граждан, поступающих на гражданскую службу в исполнительные органы государственной власти Рязанской области, положений действующего законодательства Российской Федерации и </w:t>
            </w:r>
            <w:r>
              <w:lastRenderedPageBreak/>
              <w:t>Рязанской области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  <w:proofErr w:type="gramEnd"/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Осуществление проверок достоверности и полноты сведений, представляемых гражданами, поступающими на гражданскую службу, лицами, замещающими государственные должности Рязанской области и гражданскими служащими Рязанской области (далее - гражданские служащие)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>Осуществление проверок соблюдения гражданскими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соответствием расходов лиц, замещающих государственные должности Рязанской области, гражданских служащих, их супруг (супругов) и несовершеннолетних детей их доходам в порядке, установленном действующим законодательством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>Организация работы по уведомлению гражданскими служащими представителя нанимателя о случаях склонения гражданских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Организация и поддержание взаимодействия с правоохранительными и иными государственными органами по вопросам противодействия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 xml:space="preserve">Осуществление мероприятий по </w:t>
            </w:r>
            <w:proofErr w:type="gramStart"/>
            <w:r>
              <w:t>контролю за</w:t>
            </w:r>
            <w:proofErr w:type="gramEnd"/>
            <w:r>
              <w:t xml:space="preserve"> выполнением гражданскими служащими обязанностей:</w:t>
            </w:r>
          </w:p>
          <w:p w:rsidR="00CC62DA" w:rsidRDefault="00CC62DA">
            <w:pPr>
              <w:pStyle w:val="ConsPlusNormal"/>
            </w:pPr>
            <w:r>
              <w:t>-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      </w:r>
          </w:p>
          <w:p w:rsidR="00CC62DA" w:rsidRDefault="00CC62DA">
            <w:pPr>
              <w:pStyle w:val="ConsPlusNormal"/>
            </w:pPr>
            <w:r>
              <w:t>- принимать меры по предотвращению и урегулированию конфликта интересов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Осуществление проверок в отношении государственных служащих по факту несоблюдения последними ограничений, запретов и неисполнения обязанностей, установленных действующим законодательством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Осуществление комплекса организационных, разъяснительных и иных мер по соблюдению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 xml:space="preserve">Организация работы по реализации в исполнительных органах государственной власти Рязанской области требований </w:t>
            </w:r>
            <w:hyperlink r:id="rId20" w:history="1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2017 - 2019 гг.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 xml:space="preserve">Направление в прокуратуру Рязанской области списков лиц, уволенных с гражданской службы в исполнительных органах государственной власти Рязанской области, в целях обеспечения требований </w:t>
            </w:r>
            <w:hyperlink r:id="rId22" w:history="1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управление государственной службы, кадровой политики и наград аппарата Правительства Рязанской области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ежегодно, до 1 декабря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Проведение мониторинга деятельности комиссий по соблюдению требований к служебному поведению и урегулированию конфликтов интересов в исполнительных органах государственной власти Рязанской области и органах местного самоуправления муниципальных образований Рязанской области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ежегодно, до 1 декабря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 xml:space="preserve">Организация обучения лиц, ответственных за работу по профилактике коррупционных правонарушений в исполнительных органах государственной власти Рязанской области, в соответствии с </w:t>
            </w:r>
            <w:hyperlink r:id="rId24" w:history="1">
              <w:r>
                <w:rPr>
                  <w:color w:val="0000FF"/>
                </w:rPr>
                <w:t>подпунктом "д" пункта 9</w:t>
              </w:r>
            </w:hyperlink>
            <w:r>
              <w:t xml:space="preserve"> Указа Президента Российской Федерации от 01.04.2016 N 147 "О Национальном плане противодействия коррупции на 2016 - 2017 годы"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до 01.11.2017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Проведение методических семинаров (совещаний) с лицами, ответственными за работу по профилактике коррупционных правонарушений в исполнительных органах государственной власти Рязанской области, в целях обсуждения практики применения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ежегодно, до 25 декабря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Анализ сведений:</w:t>
            </w:r>
          </w:p>
          <w:p w:rsidR="00CC62DA" w:rsidRDefault="00CC62DA">
            <w:pPr>
              <w:pStyle w:val="ConsPlusNormal"/>
            </w:pPr>
            <w:r>
              <w:t>о доходах, об имуществе и обязательствах имущественного характера, представленных гражданами, поступающими на гражданскую службу;</w:t>
            </w:r>
          </w:p>
          <w:p w:rsidR="00CC62DA" w:rsidRDefault="00CC62DA">
            <w:pPr>
              <w:pStyle w:val="ConsPlusNormal"/>
            </w:pPr>
            <w:r>
              <w:t>о доходах, расходах, об имуществе и обязательствах имущественного характера, представленных гражданскими служащими в соответствии с законодательством Российской Федерации;</w:t>
            </w:r>
          </w:p>
          <w:p w:rsidR="00CC62DA" w:rsidRDefault="00CC62DA">
            <w:pPr>
              <w:pStyle w:val="ConsPlusNormal"/>
            </w:pPr>
            <w:r>
              <w:t>о соблюдении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ежегодно, до 25 декабря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lastRenderedPageBreak/>
              <w:t>2.17.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предусмотренных законодательством Российской Федерации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ежегодно, до 25 декабря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c>
          <w:tcPr>
            <w:tcW w:w="9071" w:type="dxa"/>
            <w:gridSpan w:val="4"/>
          </w:tcPr>
          <w:p w:rsidR="00CC62DA" w:rsidRDefault="00CC62DA">
            <w:pPr>
              <w:pStyle w:val="ConsPlusNormal"/>
              <w:jc w:val="center"/>
              <w:outlineLvl w:val="1"/>
            </w:pPr>
            <w:r>
              <w:t>3. Противодействие коррупции в государственных организациях (учреждениях), подведомственных исполнительным органам государственной власти Рязанской области (далее - подведомственные государственные организации)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Осуществление проверок достоверности и полноты сведений о доходах, об имуществе и обязательствах имущественного характера граждан, претендующих на замещение должностей руководителей подведомственных государственных организаций, руководителей подведомственных государственных организаций, а также их супруг (супругов) и несовершеннолетних детей в соответствии с действующим законодательством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2017 - 2019 гг.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Проведение семинаров с руководителями (заместителями руководителей) и работниками подведомственных государственных организаций по вопросам осуществления деятельности указанных организаций в сфере противодействия коррупции и обмену опытом работы в данной сфере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2017 - 2019 гг.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Проведение информационно-разъяснительной работы с руководителями (заместителями руководителей) и работниками подведомственных государственных организаций по доведению до их сведения основных положений нормативных правовых актов антикоррупционной направленности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2017 - 2019 гг.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proofErr w:type="gramStart"/>
            <w:r>
              <w:t xml:space="preserve">Обеспечение контроля за организацией работы по информированию медицинских работников о требованиях, установленных </w:t>
            </w:r>
            <w:hyperlink r:id="rId31" w:history="1">
              <w:r>
                <w:rPr>
                  <w:color w:val="0000FF"/>
                </w:rPr>
                <w:t>статьями 74</w:t>
              </w:r>
            </w:hyperlink>
            <w:r>
              <w:t xml:space="preserve"> и </w:t>
            </w:r>
            <w:hyperlink r:id="rId32" w:history="1">
              <w:r>
                <w:rPr>
                  <w:color w:val="0000FF"/>
                </w:rPr>
                <w:t>75</w:t>
              </w:r>
            </w:hyperlink>
            <w:r>
              <w:t xml:space="preserve"> Федерального закона от 21 ноября 2011 года N 323-ФЗ "Об основах охраны здоровья граждан в Российской Федерации", проверке знания и соблюдения медицинскими работниками указанных требований при осуществлении профессиональной деятельности, привлечению к ответственности за нарушение налагаемых ограничений в целях противодействия бытовой коррупции</w:t>
            </w:r>
            <w:proofErr w:type="gramEnd"/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lastRenderedPageBreak/>
              <w:t>ежегодно, до 30 декабря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министерство здравоохранения Рязанской области</w:t>
            </w:r>
          </w:p>
        </w:tc>
      </w:tr>
      <w:tr w:rsidR="00CC62DA">
        <w:tc>
          <w:tcPr>
            <w:tcW w:w="9071" w:type="dxa"/>
            <w:gridSpan w:val="4"/>
          </w:tcPr>
          <w:p w:rsidR="00CC62DA" w:rsidRDefault="00CC62DA">
            <w:pPr>
              <w:pStyle w:val="ConsPlusNormal"/>
              <w:jc w:val="center"/>
              <w:outlineLvl w:val="1"/>
            </w:pPr>
            <w:r>
              <w:lastRenderedPageBreak/>
              <w:t>4. Антикоррупционная экспертиза нормативных правовых актов и проектов нормативных правовых актов Рязанской области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>Проведение антикоррупционной экспертизы проектов нормативных правовых актов Рязанской области и нормативных правовых актов Рязанской области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2017 - 2019 гг.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Правительство Рязанской области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>Направление проектов нормативных правовых актов Рязанской области в прокуратуру Рязанской области 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2017 - 2019 гг.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Правительство Рязанской области, центральные исполнительные органы государственной власти Рязанской области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>Приведение нормативных правовых актов Рязанской области в соответствие с законодательством Российской Федерации в сфере противодействия коррупции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2017 - 2019 гг.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Правительство Рязанской области, центральные исполнительные органы государственной власти Рязанской области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>Обеспечение проведения независимой экспертизы на коррупциогенность проектов нормативных правовых актов Рязанской области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по факту подготовки проекта нормативного правового акта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Правительство Рязанской области, центральные исполнительные органы государственной власти Рязанской области</w:t>
            </w:r>
          </w:p>
        </w:tc>
      </w:tr>
      <w:tr w:rsidR="00CC62DA">
        <w:tc>
          <w:tcPr>
            <w:tcW w:w="9071" w:type="dxa"/>
            <w:gridSpan w:val="4"/>
          </w:tcPr>
          <w:p w:rsidR="00CC62DA" w:rsidRDefault="00CC62DA">
            <w:pPr>
              <w:pStyle w:val="ConsPlusNormal"/>
              <w:jc w:val="center"/>
              <w:outlineLvl w:val="1"/>
            </w:pPr>
            <w:r>
              <w:t>5. Обеспечение участия граждан и институтов гражданского общества в антикоррупционной деятельности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>Обеспечение функционирования в Правительстве Рязанской области и центральных исполнительных органах государственной власти Рязанской области электронной почты на официальных сайтах и специально выделенной телефонной линии для приема сообщений о фактах коррупции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2017 - 2019 гг.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Правительство Рязанской области, центральные 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Проведение "круглых столов" с представителями общественных объединений и иных институтов</w:t>
            </w:r>
          </w:p>
          <w:p w:rsidR="00CC62DA" w:rsidRDefault="00CC62DA">
            <w:pPr>
              <w:pStyle w:val="ConsPlusNormal"/>
            </w:pPr>
            <w:r>
              <w:lastRenderedPageBreak/>
              <w:t>гражданского общества по вопросам участия в антикоррупционной деятельности, проводимой на территории Рязанской области,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lastRenderedPageBreak/>
              <w:t>ежегодно, до 30 декабря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 xml:space="preserve">министерство по делам территорий и информационной </w:t>
            </w:r>
            <w:r>
              <w:lastRenderedPageBreak/>
              <w:t>политике Рязанской области,</w:t>
            </w:r>
          </w:p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>Рассмотрение вопросов реализации антикоррупционной политики в Рязанской области на заседаниях общественных советов при исполнительных органах государственной власти Рязанской области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Обеспечение проведения в образовательных организациях, расположенных на территории Рязанской области, мероприятий, направленных на повышение правовой грамотности и пропаганды антикоррупционных знаний среди школьников и студентов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2017 - 2019 гг.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министерство образования и молодежной политики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c>
          <w:tcPr>
            <w:tcW w:w="9071" w:type="dxa"/>
            <w:gridSpan w:val="4"/>
          </w:tcPr>
          <w:p w:rsidR="00CC62DA" w:rsidRDefault="00CC62DA">
            <w:pPr>
              <w:pStyle w:val="ConsPlusNormal"/>
              <w:jc w:val="center"/>
              <w:outlineLvl w:val="1"/>
            </w:pPr>
            <w:r>
              <w:t>6. Обеспечение открытости антикоррупционной деятельности государственных органов Рязанской области и права граждан на доступ к информации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>Размещение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Правительства Рязанской области и центральных исполнительных органов государственной власти Рязанской области в информационно-телекоммуникационной сети "Интернет" в соответствии с действующим законодательством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май 2017 г.,</w:t>
            </w:r>
          </w:p>
          <w:p w:rsidR="00CC62DA" w:rsidRDefault="00CC62DA">
            <w:pPr>
              <w:pStyle w:val="ConsPlusNormal"/>
              <w:jc w:val="center"/>
            </w:pPr>
            <w:r>
              <w:t>май 2018 г.,</w:t>
            </w:r>
          </w:p>
          <w:p w:rsidR="00CC62DA" w:rsidRDefault="00CC62DA">
            <w:pPr>
              <w:pStyle w:val="ConsPlusNormal"/>
              <w:jc w:val="center"/>
            </w:pPr>
            <w:r>
              <w:t>май 2019 г.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исполнительные органы государственной власти Рязанской области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работы в соответствующем органе (учреждении) по противодействию коррупции, и номеров "телефонов доверия" ("горячих линий") для сообщения о фактах коррупции в данном органе (учреждении)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не реже одного раза в полугодие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исполнительные органы государственной власти Рязанской области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 xml:space="preserve">Обеспечение обновления информации о противодействии коррупции на </w:t>
            </w:r>
            <w:r>
              <w:lastRenderedPageBreak/>
              <w:t>официальном сайте в информационно-телекоммуникационной сети "Интернет"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lastRenderedPageBreak/>
              <w:t>ежемесячно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 xml:space="preserve">исполнительные органы государственной власти </w:t>
            </w:r>
            <w:r>
              <w:lastRenderedPageBreak/>
              <w:t>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Мониторинг наполняемости разделов, посвященных вопросам противодействия коррупции, на официальных сайтах исполнительных органов государственной власти Рязанской области, государственных органов Рязанской области и органов местного самоуправления муниципальных образований, расположенных на территории Рязанской области, в информационно-телекоммуникационной сети "Интернет"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>Размещение в региональных средствах массовой информации материалов антикоррупционной направленности в целях формирования в обществе нетерпимого отношения к коррупции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исполнительные органы государственной власти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Мониторинг информационных материалов антикоррупционной направленности в региональных средствах массовой информации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министерство по делам территорий и информационной политике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Организация проведения социальных рекламно-информационных кампаний, способствующих формированию в обществе активного неприятия всех форм коррупции, повышения престижа государственной службы, а также пропагандирующих соблюдение всеми членами общества требований антикоррупционного законодательства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министерство по делам территорий и информационной политике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c>
          <w:tcPr>
            <w:tcW w:w="9071" w:type="dxa"/>
            <w:gridSpan w:val="4"/>
          </w:tcPr>
          <w:p w:rsidR="00CC62DA" w:rsidRDefault="00CC62DA">
            <w:pPr>
              <w:pStyle w:val="ConsPlusNormal"/>
              <w:jc w:val="center"/>
              <w:outlineLvl w:val="1"/>
            </w:pPr>
            <w:r>
              <w:t>7. Противодействие коррупции в сфере управления и распоряжения государственной собственностью Рязанской области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>Обеспечение прозрачности процедур предоставления земельных участков, находящихся в собственности Рязанской области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министерство имущественных и земельных отношений Рязанской области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 xml:space="preserve">Анализ судебной практики по вопросам, связанным с владением, пользованием, распоряжением объектами областной собственности, в том числе земельными </w:t>
            </w:r>
            <w:r>
              <w:lastRenderedPageBreak/>
              <w:t>участками, принятие мер по устранению причин и условий нарушений, установленных судом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министерство имущественных и земельных отношений Рязанской области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>Анализ типичных нарушений, выявленных в ходе проверок использования государственного имущества Рязанской области, проведение информационно-разъяснительной работы в целях предупреждения аналогичных нарушений в дальнейшей работе исполнительных органов государственной власти Рязанской области, подведомственных государственных организациях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министерство имущественных и земельных отношений Рязанской области</w:t>
            </w:r>
          </w:p>
        </w:tc>
      </w:tr>
      <w:tr w:rsidR="00CC62DA">
        <w:tc>
          <w:tcPr>
            <w:tcW w:w="9071" w:type="dxa"/>
            <w:gridSpan w:val="4"/>
          </w:tcPr>
          <w:p w:rsidR="00CC62DA" w:rsidRDefault="00CC62DA">
            <w:pPr>
              <w:pStyle w:val="ConsPlusNormal"/>
              <w:jc w:val="center"/>
              <w:outlineLvl w:val="1"/>
            </w:pPr>
            <w:r>
              <w:t>8. Противодействие коррупции в бюджетной сфере и сфере закупок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Проведение контрольных мероприятий в финансово-бюджетной сфере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в соответствии с планом контрольных мероприятий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В рамках проведения внутреннего государственного финансового контроля в сфере закупок 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включенная в план-график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в соответствии с планом контрольных мероприятий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один раз в полугодие, до 1 февраля и 20 июля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Обобщение результатов контроля в сфере закупок для обеспечения государственных нужд Рязанской области, подготовка информационно-аналитической справки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один раз в полугодие, до 1 февраля и 20 июля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c>
          <w:tcPr>
            <w:tcW w:w="624" w:type="dxa"/>
          </w:tcPr>
          <w:p w:rsidR="00CC62DA" w:rsidRDefault="00CC62DA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4309" w:type="dxa"/>
          </w:tcPr>
          <w:p w:rsidR="00CC62DA" w:rsidRDefault="00CC62DA">
            <w:pPr>
              <w:pStyle w:val="ConsPlusNormal"/>
            </w:pPr>
            <w:r>
              <w:t xml:space="preserve">Проведение внутреннего финансового контроля и внутреннего финансового аудита, подготовка информационно-аналитической справки о результатах </w:t>
            </w:r>
            <w:r>
              <w:lastRenderedPageBreak/>
              <w:t>контроля и принятых мерах по укреплению финансовой и бюджетной дисциплины</w:t>
            </w:r>
          </w:p>
        </w:tc>
        <w:tc>
          <w:tcPr>
            <w:tcW w:w="1587" w:type="dxa"/>
          </w:tcPr>
          <w:p w:rsidR="00CC62DA" w:rsidRDefault="00CC62DA">
            <w:pPr>
              <w:pStyle w:val="ConsPlusNormal"/>
              <w:jc w:val="center"/>
            </w:pPr>
            <w:r>
              <w:lastRenderedPageBreak/>
              <w:t>один раз в полугодие, до 1 февраля и 20 июля</w:t>
            </w:r>
          </w:p>
        </w:tc>
        <w:tc>
          <w:tcPr>
            <w:tcW w:w="2551" w:type="dxa"/>
          </w:tcPr>
          <w:p w:rsidR="00CC62DA" w:rsidRDefault="00CC62DA">
            <w:pPr>
              <w:pStyle w:val="ConsPlusNormal"/>
              <w:jc w:val="center"/>
            </w:pPr>
            <w:r>
              <w:t>исполнительные органы государственной власти Рязанской области</w:t>
            </w:r>
          </w:p>
        </w:tc>
      </w:tr>
      <w:tr w:rsidR="00CC62DA">
        <w:tc>
          <w:tcPr>
            <w:tcW w:w="9071" w:type="dxa"/>
            <w:gridSpan w:val="4"/>
          </w:tcPr>
          <w:p w:rsidR="00CC62DA" w:rsidRDefault="00CC62DA">
            <w:pPr>
              <w:pStyle w:val="ConsPlusNormal"/>
              <w:jc w:val="center"/>
              <w:outlineLvl w:val="1"/>
            </w:pPr>
            <w:r>
              <w:lastRenderedPageBreak/>
              <w:t>9. Содействие органам местного самоуправления Рязанской области в проведении антикоррупционных мероприятий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Информирование администраций муниципальных образований муниципальных районов и городских округов Рязанской области о результатах работы Комиссии в части их касающейся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по мере проведения заседаний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>Проведение семинаров с представителями органов местного самоуправления муниципальных образований Рязанской области по вопросам организации работы по противодействию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309" w:type="dxa"/>
            <w:tcBorders>
              <w:bottom w:val="nil"/>
            </w:tcBorders>
          </w:tcPr>
          <w:p w:rsidR="00CC62DA" w:rsidRDefault="00CC62DA">
            <w:pPr>
              <w:pStyle w:val="ConsPlusNormal"/>
            </w:pPr>
            <w:r>
              <w:t xml:space="preserve">Обеспечение проведения с выездом в муниципальные образования Рязанской </w:t>
            </w:r>
            <w:proofErr w:type="gramStart"/>
            <w:r>
              <w:t>области мониторинга деятельности органов местного самоуправления Рязанской области</w:t>
            </w:r>
            <w:proofErr w:type="gramEnd"/>
            <w:r>
              <w:t xml:space="preserve"> по профилактике коррупционных правонарушений, а также соблюдения действующего законодательства Российской Федерации о противодействии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51" w:type="dxa"/>
            <w:tcBorders>
              <w:bottom w:val="nil"/>
            </w:tcBorders>
          </w:tcPr>
          <w:p w:rsidR="00CC62DA" w:rsidRDefault="00CC62DA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CC62D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C62DA" w:rsidRDefault="00CC62D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Рязанской области от 28.11.2017 N 561-р)</w:t>
            </w:r>
          </w:p>
        </w:tc>
      </w:tr>
    </w:tbl>
    <w:p w:rsidR="00CC62DA" w:rsidRDefault="00CC62DA">
      <w:pPr>
        <w:pStyle w:val="ConsPlusNormal"/>
        <w:jc w:val="both"/>
      </w:pPr>
    </w:p>
    <w:p w:rsidR="00CC62DA" w:rsidRDefault="00CC62DA">
      <w:pPr>
        <w:pStyle w:val="ConsPlusNormal"/>
        <w:jc w:val="both"/>
      </w:pPr>
    </w:p>
    <w:p w:rsidR="00CC62DA" w:rsidRDefault="00CC62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3B6" w:rsidRDefault="00F233B6"/>
    <w:sectPr w:rsidR="00F233B6" w:rsidSect="00AD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DA"/>
    <w:rsid w:val="000350C1"/>
    <w:rsid w:val="00CC62DA"/>
    <w:rsid w:val="00F2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1"/>
  </w:style>
  <w:style w:type="paragraph" w:styleId="1">
    <w:name w:val="heading 1"/>
    <w:basedOn w:val="a"/>
    <w:next w:val="a"/>
    <w:link w:val="10"/>
    <w:uiPriority w:val="9"/>
    <w:qFormat/>
    <w:rsid w:val="00035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350C1"/>
    <w:rPr>
      <w:b/>
      <w:bCs/>
    </w:rPr>
  </w:style>
  <w:style w:type="paragraph" w:customStyle="1" w:styleId="ConsPlusNormal">
    <w:name w:val="ConsPlusNormal"/>
    <w:rsid w:val="00CC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1"/>
  </w:style>
  <w:style w:type="paragraph" w:styleId="1">
    <w:name w:val="heading 1"/>
    <w:basedOn w:val="a"/>
    <w:next w:val="a"/>
    <w:link w:val="10"/>
    <w:uiPriority w:val="9"/>
    <w:qFormat/>
    <w:rsid w:val="00035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350C1"/>
    <w:rPr>
      <w:b/>
      <w:bCs/>
    </w:rPr>
  </w:style>
  <w:style w:type="paragraph" w:customStyle="1" w:styleId="ConsPlusNormal">
    <w:name w:val="ConsPlusNormal"/>
    <w:rsid w:val="00CC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AD188C5C4122465DAA69B25667C8E6C0355F24808CF29D87C8807371648AFA1815C08F8FA91F0349D82FCF2x1FEI" TargetMode="External"/><Relationship Id="rId13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18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26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39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34" Type="http://schemas.openxmlformats.org/officeDocument/2006/relationships/hyperlink" Target="consultantplus://offline/ref=F43AD188C5C4122465DAB896330A22846E010DFE4904C07685288E5068464EFAF3C10251B9B982F13D8380FCF51C24D40FC4140E202B9A9F7B8A00EBx5F0I" TargetMode="External"/><Relationship Id="rId42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7" Type="http://schemas.openxmlformats.org/officeDocument/2006/relationships/hyperlink" Target="consultantplus://offline/ref=F43AD188C5C4122465DAA69B25667C8E6F0A53F64D09CF29D87C8807371648AFA1815C08F8FA91F0349D82FCF2x1FEI" TargetMode="External"/><Relationship Id="rId12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17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25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33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38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20" Type="http://schemas.openxmlformats.org/officeDocument/2006/relationships/hyperlink" Target="consultantplus://offline/ref=F43AD188C5C4122465DAA69B25667C8E6F0A53F64D09CF29D87C8807371648AFB3810407F2F6DBA179D68DFEF409708C5593190Dx2FEI" TargetMode="External"/><Relationship Id="rId29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41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AD188C5C4122465DAB896330A22846E010DFE4904C07685288E5068464EFAF3C10251B9B982F13D8380FCF01C24D40FC4140E202B9A9F7B8A00EBx5F0I" TargetMode="External"/><Relationship Id="rId11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24" Type="http://schemas.openxmlformats.org/officeDocument/2006/relationships/hyperlink" Target="consultantplus://offline/ref=F43AD188C5C4122465DAA69B25667C8E6C0355F24808CF29D87C8807371648AFB3810404FAFD8FF63D88D4ADB7427D874C8F190539379A97x6FCI" TargetMode="External"/><Relationship Id="rId32" Type="http://schemas.openxmlformats.org/officeDocument/2006/relationships/hyperlink" Target="consultantplus://offline/ref=F43AD188C5C4122465DAA69B25667C8E6F0A52F14A09CF29D87C8807371648AFB3810404FAFD88F43B88D4ADB7427D874C8F190539379A97x6FCI" TargetMode="External"/><Relationship Id="rId37" Type="http://schemas.openxmlformats.org/officeDocument/2006/relationships/hyperlink" Target="consultantplus://offline/ref=F43AD188C5C4122465DAB896330A22846E010DFE4904C07685288E5068464EFAF3C10251B9B982F13D8380FCF41C24D40FC4140E202B9A9F7B8A00EBx5F0I" TargetMode="External"/><Relationship Id="rId40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23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28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36" Type="http://schemas.openxmlformats.org/officeDocument/2006/relationships/hyperlink" Target="consultantplus://offline/ref=F43AD188C5C4122465DAB896330A22846E010DFE4904C07685288E5068464EFAF3C10251B9B982F13D8380FCF41C24D40FC4140E202B9A9F7B8A00EBx5F0I" TargetMode="External"/><Relationship Id="rId10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19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31" Type="http://schemas.openxmlformats.org/officeDocument/2006/relationships/hyperlink" Target="consultantplus://offline/ref=F43AD188C5C4122465DAA69B25667C8E6F0A52F14A09CF29D87C8807371648AFB3810404FAFD88F33F88D4ADB7427D874C8F190539379A97x6FCI" TargetMode="External"/><Relationship Id="rId44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3AD188C5C4122465DAB896330A22846E010DFE4904C07685288E5068464EFAF3C10251B9B982F13D8380FCF01C24D40FC4140E202B9A9F7B8A00EBx5F0I" TargetMode="External"/><Relationship Id="rId14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22" Type="http://schemas.openxmlformats.org/officeDocument/2006/relationships/hyperlink" Target="consultantplus://offline/ref=F43AD188C5C4122465DAA69B25667C8E6F0A53F64D09CF29D87C8807371648AFB3810407F2F6DBA179D68DFEF409708C5593190Dx2FEI" TargetMode="External"/><Relationship Id="rId27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30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35" Type="http://schemas.openxmlformats.org/officeDocument/2006/relationships/hyperlink" Target="consultantplus://offline/ref=F43AD188C5C4122465DAB896330A22846E010DFE4904C07685288E5068464EFAF3C10251B9B982F13D8380FCF71C24D40FC4140E202B9A9F7B8A00EBx5F0I" TargetMode="External"/><Relationship Id="rId43" Type="http://schemas.openxmlformats.org/officeDocument/2006/relationships/hyperlink" Target="consultantplus://offline/ref=F43AD188C5C4122465DAB896330A22846E010DFE4904C07685288E5068464EFAF3C10251B9B982F13D8380FCF71C24D40FC4140E202B9A9F7B8A00EBx5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2019-09-27T08:05:00Z</dcterms:created>
  <dcterms:modified xsi:type="dcterms:W3CDTF">2019-09-27T08:06:00Z</dcterms:modified>
</cp:coreProperties>
</file>